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48B980" w14:textId="77777777" w:rsidR="008B0661" w:rsidRDefault="008B0661" w:rsidP="00073BD2">
      <w:pPr>
        <w:overflowPunct/>
        <w:autoSpaceDE/>
        <w:autoSpaceDN/>
        <w:adjustRightInd/>
        <w:spacing w:after="160" w:line="276" w:lineRule="auto"/>
        <w:textAlignment w:val="auto"/>
        <w:rPr>
          <w:rFonts w:ascii="Times New Roman" w:eastAsia="Calibri" w:hAnsi="Times New Roman"/>
          <w:b/>
          <w:bCs/>
          <w:sz w:val="24"/>
          <w:szCs w:val="24"/>
          <w:lang w:val="bg-BG"/>
        </w:rPr>
      </w:pPr>
    </w:p>
    <w:p w14:paraId="313B1CB9" w14:textId="7B827829" w:rsidR="00073BD2" w:rsidRPr="00E22365" w:rsidRDefault="00073BD2" w:rsidP="00073BD2">
      <w:pPr>
        <w:overflowPunct/>
        <w:autoSpaceDE/>
        <w:autoSpaceDN/>
        <w:adjustRightInd/>
        <w:spacing w:after="160" w:line="276" w:lineRule="auto"/>
        <w:textAlignment w:val="auto"/>
        <w:rPr>
          <w:rFonts w:ascii="Times New Roman" w:eastAsia="Calibri" w:hAnsi="Times New Roman"/>
          <w:b/>
          <w:bCs/>
          <w:sz w:val="24"/>
          <w:szCs w:val="24"/>
          <w:lang w:val="bg-BG"/>
        </w:rPr>
      </w:pPr>
      <w:r w:rsidRPr="00E22365">
        <w:rPr>
          <w:rFonts w:ascii="Times New Roman" w:eastAsia="Calibri" w:hAnsi="Times New Roman"/>
          <w:b/>
          <w:bCs/>
          <w:sz w:val="24"/>
          <w:szCs w:val="24"/>
          <w:lang w:val="bg-BG"/>
        </w:rPr>
        <w:t>ДОГОВОР ЗА ПОКУПКО-ПРОДАЖБА НА МОТОРНО ПРЕВОЗНО СРЕДСТВО</w:t>
      </w:r>
    </w:p>
    <w:p w14:paraId="43C9C4E4" w14:textId="77777777" w:rsidR="00073BD2" w:rsidRPr="00E22365" w:rsidRDefault="00073BD2" w:rsidP="00073BD2">
      <w:pPr>
        <w:overflowPunct/>
        <w:autoSpaceDE/>
        <w:autoSpaceDN/>
        <w:adjustRightInd/>
        <w:spacing w:after="160" w:line="276" w:lineRule="auto"/>
        <w:jc w:val="center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1A6389">
        <w:rPr>
          <w:rFonts w:ascii="Times New Roman" w:eastAsia="Calibri" w:hAnsi="Times New Roman"/>
          <w:sz w:val="24"/>
          <w:szCs w:val="24"/>
          <w:lang w:val="ru-RU"/>
        </w:rPr>
        <w:t>(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>проект</w:t>
      </w:r>
      <w:r w:rsidRPr="001A6389">
        <w:rPr>
          <w:rFonts w:ascii="Times New Roman" w:eastAsia="Calibri" w:hAnsi="Times New Roman"/>
          <w:sz w:val="24"/>
          <w:szCs w:val="24"/>
          <w:lang w:val="ru-RU"/>
        </w:rPr>
        <w:t>)</w:t>
      </w:r>
    </w:p>
    <w:p w14:paraId="2E9336F2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E22365">
        <w:rPr>
          <w:rFonts w:ascii="Times New Roman" w:eastAsia="Calibri" w:hAnsi="Times New Roman"/>
          <w:sz w:val="24"/>
          <w:szCs w:val="24"/>
          <w:lang w:val="bg-BG"/>
        </w:rPr>
        <w:t>Днес,..............20</w:t>
      </w:r>
      <w:r>
        <w:rPr>
          <w:rFonts w:ascii="Times New Roman" w:eastAsia="Calibri" w:hAnsi="Times New Roman"/>
          <w:sz w:val="24"/>
          <w:szCs w:val="24"/>
          <w:lang w:val="bg-BG"/>
        </w:rPr>
        <w:t>25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 xml:space="preserve"> г., между страните:</w:t>
      </w:r>
    </w:p>
    <w:p w14:paraId="60AFACC4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14:paraId="4E83C6A6" w14:textId="77777777" w:rsidR="00073BD2" w:rsidRPr="00073BD2" w:rsidRDefault="00073BD2" w:rsidP="00073BD2">
      <w:pPr>
        <w:suppressAutoHyphens/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1. Областна дирекция „Земеделие“ Благоевград, с адрес на управление: гр. Благоевград, ул. „Васил Коритаров“ № 2, БУЛСТАТ  175808922, представл</w:t>
      </w:r>
      <w:r>
        <w:rPr>
          <w:rFonts w:ascii="Times New Roman" w:hAnsi="Times New Roman"/>
          <w:sz w:val="24"/>
          <w:szCs w:val="24"/>
          <w:lang w:val="bg-BG" w:eastAsia="bg-BG"/>
        </w:rPr>
        <w:t>явана от Ивайло Асенов Гоцев – Д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 xml:space="preserve">иректор и Светлана Борисовна Минкова – Главен счетоводител на Областна дирекция „Земеделие“ Благоевград от една страна, наричана </w:t>
      </w:r>
      <w:r w:rsidRPr="00073BD2">
        <w:rPr>
          <w:rFonts w:ascii="Times New Roman" w:hAnsi="Times New Roman"/>
          <w:b/>
          <w:sz w:val="24"/>
          <w:szCs w:val="24"/>
          <w:lang w:val="bg-BG" w:eastAsia="bg-BG"/>
        </w:rPr>
        <w:t>“ПРОДАВАЧ“</w:t>
      </w:r>
    </w:p>
    <w:p w14:paraId="3068BA47" w14:textId="77777777" w:rsidR="00073BD2" w:rsidRPr="00E22365" w:rsidRDefault="00073BD2" w:rsidP="00073BD2">
      <w:pPr>
        <w:suppressAutoHyphens/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и</w:t>
      </w:r>
    </w:p>
    <w:p w14:paraId="3CBF05D1" w14:textId="77777777" w:rsidR="00073BD2" w:rsidRPr="00E22365" w:rsidRDefault="00073BD2" w:rsidP="00073BD2">
      <w:pPr>
        <w:suppressAutoHyphens/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2. ......................................................., ЕИК..........................със седалище и адрес на управление........................................................, представлявано от ..........................................................................................(за ЮЛ) или трите имена........................................</w:t>
      </w:r>
      <w:r>
        <w:rPr>
          <w:rFonts w:ascii="Times New Roman" w:hAnsi="Times New Roman"/>
          <w:sz w:val="24"/>
          <w:szCs w:val="24"/>
          <w:lang w:val="bg-BG" w:eastAsia="bg-BG"/>
        </w:rPr>
        <w:t>..............................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>..................., ЕГН.................</w:t>
      </w:r>
      <w:r>
        <w:rPr>
          <w:rFonts w:ascii="Times New Roman" w:hAnsi="Times New Roman"/>
          <w:sz w:val="24"/>
          <w:szCs w:val="24"/>
          <w:lang w:val="bg-BG" w:eastAsia="bg-BG"/>
        </w:rPr>
        <w:t>......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 xml:space="preserve">........., л.к. №...................................., изд. </w:t>
      </w:r>
      <w:r>
        <w:rPr>
          <w:rFonts w:ascii="Times New Roman" w:hAnsi="Times New Roman"/>
          <w:sz w:val="24"/>
          <w:szCs w:val="24"/>
          <w:lang w:val="bg-BG" w:eastAsia="bg-BG"/>
        </w:rPr>
        <w:t>на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val="bg-BG" w:eastAsia="bg-BG"/>
        </w:rPr>
        <w:t>.............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>......от МВР..............</w:t>
      </w:r>
      <w:r>
        <w:rPr>
          <w:rFonts w:ascii="Times New Roman" w:hAnsi="Times New Roman"/>
          <w:sz w:val="24"/>
          <w:szCs w:val="24"/>
          <w:lang w:val="bg-BG" w:eastAsia="bg-BG"/>
        </w:rPr>
        <w:t>...........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>..., с постоянен адрес........................</w:t>
      </w:r>
      <w:r>
        <w:rPr>
          <w:rFonts w:ascii="Times New Roman" w:hAnsi="Times New Roman"/>
          <w:sz w:val="24"/>
          <w:szCs w:val="24"/>
          <w:lang w:val="bg-BG" w:eastAsia="bg-BG"/>
        </w:rPr>
        <w:t>..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 xml:space="preserve">................... (за ФЛ),  по-нататък наричан за краткост </w:t>
      </w:r>
      <w:r w:rsidRPr="00073BD2">
        <w:rPr>
          <w:rFonts w:ascii="Times New Roman" w:hAnsi="Times New Roman"/>
          <w:b/>
          <w:sz w:val="24"/>
          <w:szCs w:val="24"/>
          <w:lang w:val="bg-BG" w:eastAsia="bg-BG"/>
        </w:rPr>
        <w:t>„ КУПУВАЧ”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 xml:space="preserve"> от друга страна,</w:t>
      </w:r>
    </w:p>
    <w:p w14:paraId="074EFC78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14:paraId="7C383D64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>
        <w:rPr>
          <w:rFonts w:ascii="Times New Roman" w:eastAsia="Calibri" w:hAnsi="Times New Roman"/>
          <w:sz w:val="24"/>
          <w:szCs w:val="24"/>
          <w:lang w:val="bg-BG"/>
        </w:rPr>
        <w:t>На основание Протокол от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 xml:space="preserve"> проведен търг с тайно наддаване по реда на Наредба № 7 от 14 ноември 2007 г. за продажба на движими вещи - частна държавна собственост, открит със  Заповед №РД-</w:t>
      </w:r>
      <w:r>
        <w:rPr>
          <w:rFonts w:ascii="Times New Roman" w:eastAsia="Calibri" w:hAnsi="Times New Roman"/>
          <w:sz w:val="24"/>
          <w:szCs w:val="24"/>
          <w:lang w:val="bg-BG"/>
        </w:rPr>
        <w:t>04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>-1</w:t>
      </w:r>
      <w:r>
        <w:rPr>
          <w:rFonts w:ascii="Times New Roman" w:eastAsia="Calibri" w:hAnsi="Times New Roman"/>
          <w:sz w:val="24"/>
          <w:szCs w:val="24"/>
          <w:lang w:val="bg-BG"/>
        </w:rPr>
        <w:t>28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>/</w:t>
      </w:r>
      <w:r>
        <w:rPr>
          <w:rFonts w:ascii="Times New Roman" w:eastAsia="Calibri" w:hAnsi="Times New Roman"/>
          <w:sz w:val="24"/>
          <w:szCs w:val="24"/>
          <w:lang w:val="bg-BG"/>
        </w:rPr>
        <w:t>24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>.0</w:t>
      </w:r>
      <w:r>
        <w:rPr>
          <w:rFonts w:ascii="Times New Roman" w:eastAsia="Calibri" w:hAnsi="Times New Roman"/>
          <w:sz w:val="24"/>
          <w:szCs w:val="24"/>
          <w:lang w:val="bg-BG"/>
        </w:rPr>
        <w:t>7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>.202</w:t>
      </w:r>
      <w:r>
        <w:rPr>
          <w:rFonts w:ascii="Times New Roman" w:eastAsia="Calibri" w:hAnsi="Times New Roman"/>
          <w:sz w:val="24"/>
          <w:szCs w:val="24"/>
          <w:lang w:val="bg-BG"/>
        </w:rPr>
        <w:t>5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 xml:space="preserve"> г. на Директора на Областна дирекция “Земеделие“ Благоевград, се сключи настоящия договор за покупко-продажба на Моторно превозно средство (МПС)</w:t>
      </w:r>
    </w:p>
    <w:p w14:paraId="14980F34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14:paraId="288C0AB2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E22365">
        <w:rPr>
          <w:rFonts w:ascii="Times New Roman" w:eastAsia="Calibri" w:hAnsi="Times New Roman"/>
          <w:b/>
          <w:sz w:val="24"/>
          <w:szCs w:val="24"/>
          <w:lang w:val="bg-BG"/>
        </w:rPr>
        <w:t>Чл. 1.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E22365">
        <w:rPr>
          <w:rFonts w:ascii="Times New Roman" w:eastAsia="Calibri" w:hAnsi="Times New Roman"/>
          <w:b/>
          <w:sz w:val="24"/>
          <w:szCs w:val="24"/>
          <w:lang w:val="bg-BG"/>
        </w:rPr>
        <w:t>ПРОДАВАЧЪТ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 xml:space="preserve"> продава на </w:t>
      </w:r>
      <w:r w:rsidRPr="00E22365">
        <w:rPr>
          <w:rFonts w:ascii="Times New Roman" w:eastAsia="Calibri" w:hAnsi="Times New Roman"/>
          <w:b/>
          <w:sz w:val="24"/>
          <w:szCs w:val="24"/>
          <w:lang w:val="bg-BG"/>
        </w:rPr>
        <w:t>КУПУВАЧА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 xml:space="preserve"> следното МПС - частна държавна собственост, предоставено за управление на </w:t>
      </w:r>
      <w:r w:rsidRPr="00E22365">
        <w:rPr>
          <w:rFonts w:ascii="Times New Roman" w:eastAsia="Calibri" w:hAnsi="Times New Roman"/>
          <w:b/>
          <w:sz w:val="24"/>
          <w:szCs w:val="24"/>
          <w:lang w:val="bg-BG"/>
        </w:rPr>
        <w:t>ПРОДАВАЧА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>:</w:t>
      </w:r>
    </w:p>
    <w:p w14:paraId="1F83091C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E22365">
        <w:rPr>
          <w:rFonts w:ascii="Times New Roman" w:eastAsia="Calibri" w:hAnsi="Times New Roman"/>
          <w:sz w:val="24"/>
          <w:szCs w:val="24"/>
          <w:lang w:val="bg-BG"/>
        </w:rPr>
        <w:t>Вид: лек автомобил</w:t>
      </w:r>
    </w:p>
    <w:p w14:paraId="010144BA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Марка………………......................…..;</w:t>
      </w:r>
    </w:p>
    <w:p w14:paraId="28B646F9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Модел ………………......................….;</w:t>
      </w:r>
    </w:p>
    <w:p w14:paraId="73CD8929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Регистрационен номер</w:t>
      </w:r>
      <w:r w:rsidRPr="001A6389">
        <w:rPr>
          <w:rFonts w:ascii="Times New Roman" w:hAnsi="Times New Roman"/>
          <w:sz w:val="24"/>
          <w:szCs w:val="24"/>
          <w:lang w:val="ru-RU" w:eastAsia="bg-BG"/>
        </w:rPr>
        <w:t xml:space="preserve"> 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>………………;</w:t>
      </w:r>
    </w:p>
    <w:p w14:paraId="2F13D2E8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Характеристики………………………;</w:t>
      </w:r>
    </w:p>
    <w:p w14:paraId="268EEAD2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hAnsi="Times New Roman"/>
          <w:sz w:val="24"/>
          <w:szCs w:val="24"/>
          <w:lang w:val="bg-BG" w:eastAsia="bg-BG"/>
        </w:rPr>
        <w:t>Година на регистрация…………….…;</w:t>
      </w:r>
    </w:p>
    <w:p w14:paraId="53D33A47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</w:p>
    <w:p w14:paraId="696F9446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Чл. 2. 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>Продавачът заявява, че моторното превозно средство е негова изключителна собственост и трети лица нямат права върху продаденото моторното превозно средство, същото не е предмет на залог, запор и принудително изпълнение. Продавачът заявява, че цялата информация относно описаното моторното превозно средство, която е представена на купувача, е вярна и пълна, и че продавачът не притежава други документи, касаещи правата върху предмета на сделката.</w:t>
      </w:r>
    </w:p>
    <w:p w14:paraId="78984381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bookmarkStart w:id="0" w:name="_Hlk203654370"/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lastRenderedPageBreak/>
        <w:t xml:space="preserve">Чл. 3. </w:t>
      </w:r>
      <w:bookmarkEnd w:id="0"/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ПРОДАВАЧЪТ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декларира, че е получил изцяло продажната цена преди подписването на договора, за което се задължава да издаде съответните счетоводни документи.</w:t>
      </w:r>
    </w:p>
    <w:p w14:paraId="0462924B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Чл. 4. ПРОДАВАЧЪТ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се задължава в деня на подписването на договора да предаде на </w:t>
      </w: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КУПУВАЧА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ключовете на автомобила, заедно всички документи относно същия - регистрационен талон, квитанция за платен данък, застрахователна полица по застраховка „Гражданска отговорност", а когато е приложимо - други застрахователни полици, гаранционни карти на резервни части и аксесоари, монтирани на автомобила и др.</w:t>
      </w:r>
    </w:p>
    <w:p w14:paraId="54930669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Calibri" w:hAnsi="Times New Roman"/>
          <w:b/>
          <w:sz w:val="24"/>
          <w:szCs w:val="24"/>
          <w:lang w:val="bg-BG"/>
        </w:rPr>
        <w:t>Чл. 5.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 xml:space="preserve"> </w:t>
      </w:r>
      <w:r w:rsidRPr="00E22365">
        <w:rPr>
          <w:rFonts w:ascii="Times New Roman" w:eastAsia="Calibri" w:hAnsi="Times New Roman"/>
          <w:b/>
          <w:sz w:val="24"/>
          <w:szCs w:val="24"/>
          <w:lang w:val="bg-BG"/>
        </w:rPr>
        <w:t>КУПУВАЧЪТ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 xml:space="preserve"> се съгласява да закупи описаното по-горе МПС, в състоянието, в което се намира в момента на продажбата, ведно с всичките му принадлежности, за сумата от .............................................(.........................................) лв. без ДДС,</w:t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 xml:space="preserve"> която купувачът изцяло да заплати по банков път на Продавача.</w:t>
      </w:r>
    </w:p>
    <w:p w14:paraId="2769C8B5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Чл. 6. КУПУВАЧЪТ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декларира, че е извършил оглед на описаното МПС и е наясно с неговото техническо състояние. </w:t>
      </w: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ПРОДАВАЧЪТ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не носи отговорност за недостатъци на продаваното МПС, които могат да се проявят след продажбата.</w:t>
      </w:r>
    </w:p>
    <w:p w14:paraId="20458413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Чл. 7. КУПУВАЧЪТ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се задължава в срок не по-късно от 5 (пет) дни от датата на заплащане на цената по чл. 2 да приеме автомобила и да го изтегли извън границите на имота, където се помещава същият. При неспазване на това задължение, </w:t>
      </w: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КУПУВАЧЪТ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дължи на </w:t>
      </w: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ПРОДАВАЧА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>, като за всеки ден закъснение се дължи такса в размер на 10 лв. за автомобил.</w:t>
      </w:r>
    </w:p>
    <w:p w14:paraId="25E888D9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Чл. 8.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Всички разноски по прехвърлянето на собствеността на продаваното МПС са за сметка на </w:t>
      </w: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КУПУВАЧА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14:paraId="64D6AC4B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Чл. 9.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Състоянието на автомобила в момента на предаването, ключовете и документите, които </w:t>
      </w: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ПРОДАВАЧЪТ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предава на </w:t>
      </w: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КУПУВАЧА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, се описват в двустранен протокол - неразделна част от този договор. </w:t>
      </w:r>
    </w:p>
    <w:p w14:paraId="1A9CB3AE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Чл. 10.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</w:t>
      </w: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ПРОДАВАЧЪТ 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>не поема гаранция за състоянието на автомобила предмет на настоящия договор.</w:t>
      </w:r>
    </w:p>
    <w:p w14:paraId="08A5EC69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 xml:space="preserve">Чл. 11. (1) 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>Всеки спор, породен от този договор или отнасящ се до него, ще бъде разрешаван доброволно по пътя на преговори, като постигнатото съгласие ще бъде оформено в писмено споразумение.</w:t>
      </w:r>
    </w:p>
    <w:p w14:paraId="606B3596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(2)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В случай, че не бъде постигнато съгласие по ал. 1 всички спорове, породени от този договор или отнасящи се до него, ще бъдат разрешавани по съдебен ред.</w:t>
      </w:r>
    </w:p>
    <w:p w14:paraId="0BF3933D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</w:p>
    <w:p w14:paraId="1A64332D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Arial Unicode MS" w:hAnsi="Times New Roman"/>
          <w:sz w:val="24"/>
          <w:szCs w:val="24"/>
          <w:lang w:val="bg-BG" w:eastAsia="bg-BG"/>
        </w:rPr>
      </w:pP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Настоящият договор се състави в три еднообразни екземпляра - два на </w:t>
      </w: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ПРОДАВАЧА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 xml:space="preserve"> и един за </w:t>
      </w:r>
      <w:r w:rsidRPr="00E22365">
        <w:rPr>
          <w:rFonts w:ascii="Times New Roman" w:eastAsia="Arial Unicode MS" w:hAnsi="Times New Roman"/>
          <w:b/>
          <w:sz w:val="24"/>
          <w:szCs w:val="24"/>
          <w:lang w:val="bg-BG" w:eastAsia="bg-BG"/>
        </w:rPr>
        <w:t>КУПУВАЧА</w:t>
      </w:r>
      <w:r w:rsidRPr="00E22365">
        <w:rPr>
          <w:rFonts w:ascii="Times New Roman" w:eastAsia="Arial Unicode MS" w:hAnsi="Times New Roman"/>
          <w:sz w:val="24"/>
          <w:szCs w:val="24"/>
          <w:lang w:val="bg-BG" w:eastAsia="bg-BG"/>
        </w:rPr>
        <w:t>.</w:t>
      </w:r>
    </w:p>
    <w:p w14:paraId="110BF8AD" w14:textId="77777777" w:rsidR="00073BD2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14:paraId="134FC896" w14:textId="77777777" w:rsidR="00073BD2" w:rsidRPr="00E22365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14:paraId="76CEDDC2" w14:textId="77777777" w:rsidR="00073BD2" w:rsidRPr="00073BD2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073BD2">
        <w:rPr>
          <w:rFonts w:ascii="Times New Roman" w:hAnsi="Times New Roman"/>
          <w:b/>
          <w:sz w:val="24"/>
          <w:szCs w:val="24"/>
          <w:lang w:val="bg-BG" w:eastAsia="bg-BG"/>
        </w:rPr>
        <w:t>ПРОДАВАЧ:</w:t>
      </w:r>
      <w:r w:rsidRPr="00073BD2">
        <w:rPr>
          <w:rFonts w:ascii="Times New Roman" w:hAnsi="Times New Roman"/>
          <w:b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E22365">
        <w:rPr>
          <w:rFonts w:ascii="Times New Roman" w:hAnsi="Times New Roman"/>
          <w:sz w:val="24"/>
          <w:szCs w:val="24"/>
          <w:lang w:val="bg-BG" w:eastAsia="bg-BG"/>
        </w:rPr>
        <w:tab/>
      </w:r>
      <w:r w:rsidRPr="00073BD2">
        <w:rPr>
          <w:rFonts w:ascii="Times New Roman" w:hAnsi="Times New Roman"/>
          <w:b/>
          <w:sz w:val="24"/>
          <w:szCs w:val="24"/>
          <w:lang w:val="bg-BG" w:eastAsia="bg-BG"/>
        </w:rPr>
        <w:t xml:space="preserve"> КУПУВАЧ:</w:t>
      </w:r>
    </w:p>
    <w:p w14:paraId="791E4F50" w14:textId="77777777" w:rsidR="00073BD2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E22365">
        <w:rPr>
          <w:rFonts w:ascii="Times New Roman" w:eastAsia="Calibri" w:hAnsi="Times New Roman"/>
          <w:sz w:val="24"/>
          <w:szCs w:val="24"/>
          <w:lang w:val="bg-BG"/>
        </w:rPr>
        <w:t>..............................</w:t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ab/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ab/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ab/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ab/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ab/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ab/>
      </w:r>
      <w:r w:rsidRPr="00E22365">
        <w:rPr>
          <w:rFonts w:ascii="Times New Roman" w:eastAsia="Calibri" w:hAnsi="Times New Roman"/>
          <w:sz w:val="24"/>
          <w:szCs w:val="24"/>
          <w:lang w:val="bg-BG"/>
        </w:rPr>
        <w:tab/>
        <w:t>............................</w:t>
      </w:r>
    </w:p>
    <w:p w14:paraId="1AD5A960" w14:textId="77777777" w:rsidR="00073BD2" w:rsidRDefault="00073BD2" w:rsidP="00073BD2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14:paraId="11CF7E5A" w14:textId="77777777" w:rsidR="00AF71EA" w:rsidRPr="00AF71EA" w:rsidRDefault="00AF71EA" w:rsidP="00AF71EA">
      <w:pPr>
        <w:rPr>
          <w:rFonts w:ascii="Times New Roman" w:hAnsi="Times New Roman"/>
          <w:sz w:val="24"/>
          <w:szCs w:val="24"/>
          <w:lang w:val="bg-BG"/>
        </w:rPr>
      </w:pPr>
    </w:p>
    <w:sectPr w:rsidR="00AF71EA" w:rsidRPr="00AF71EA" w:rsidSect="008B0661">
      <w:headerReference w:type="first" r:id="rId8"/>
      <w:pgSz w:w="11907" w:h="16840" w:code="9"/>
      <w:pgMar w:top="1417" w:right="1417" w:bottom="1417" w:left="1417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F3A37" w14:textId="77777777" w:rsidR="008C0E85" w:rsidRDefault="008C0E85">
      <w:r>
        <w:separator/>
      </w:r>
    </w:p>
  </w:endnote>
  <w:endnote w:type="continuationSeparator" w:id="0">
    <w:p w14:paraId="48692FF0" w14:textId="77777777" w:rsidR="008C0E85" w:rsidRDefault="008C0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4642B" w14:textId="77777777" w:rsidR="008C0E85" w:rsidRDefault="008C0E85">
      <w:r>
        <w:separator/>
      </w:r>
    </w:p>
  </w:footnote>
  <w:footnote w:type="continuationSeparator" w:id="0">
    <w:p w14:paraId="36BADFEF" w14:textId="77777777" w:rsidR="008C0E85" w:rsidRDefault="008C0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1565F" w14:textId="77777777" w:rsidR="00892FAB" w:rsidRPr="005B69F7" w:rsidRDefault="00892FAB" w:rsidP="00B16537">
    <w:pPr>
      <w:pStyle w:val="Heading2"/>
      <w:rPr>
        <w:rStyle w:val="Emphasis"/>
        <w:sz w:val="2"/>
        <w:szCs w:val="2"/>
      </w:rPr>
    </w:pPr>
  </w:p>
  <w:p w14:paraId="44E4C8B8" w14:textId="77777777" w:rsidR="00073BD2" w:rsidRPr="00F1615A" w:rsidRDefault="00073BD2" w:rsidP="008B0661">
    <w:pPr>
      <w:overflowPunct/>
      <w:autoSpaceDE/>
      <w:autoSpaceDN/>
      <w:adjustRightInd/>
      <w:jc w:val="right"/>
      <w:textAlignment w:val="auto"/>
      <w:rPr>
        <w:rFonts w:ascii="Times New Roman" w:hAnsi="Times New Roman"/>
        <w:b/>
        <w:bCs/>
        <w:i/>
        <w:sz w:val="24"/>
        <w:szCs w:val="24"/>
        <w:lang w:val="bg-BG" w:eastAsia="bg-BG"/>
      </w:rPr>
    </w:pPr>
    <w:r>
      <w:rPr>
        <w:rFonts w:ascii="Times New Roman" w:hAnsi="Times New Roman"/>
        <w:b/>
        <w:bCs/>
        <w:i/>
        <w:sz w:val="24"/>
        <w:szCs w:val="24"/>
        <w:lang w:val="bg-BG" w:eastAsia="bg-BG"/>
      </w:rPr>
      <w:t>Приложение №6</w:t>
    </w:r>
  </w:p>
  <w:p w14:paraId="2F3B99DA" w14:textId="6F30C6A6" w:rsidR="00892FAB" w:rsidRPr="008B0661" w:rsidRDefault="00073BD2" w:rsidP="008B0661">
    <w:pPr>
      <w:overflowPunct/>
      <w:autoSpaceDE/>
      <w:autoSpaceDN/>
      <w:adjustRightInd/>
      <w:ind w:left="2832"/>
      <w:jc w:val="right"/>
      <w:textAlignment w:val="auto"/>
      <w:rPr>
        <w:rFonts w:ascii="Times New Roman" w:hAnsi="Times New Roman"/>
        <w:bCs/>
        <w:i/>
        <w:sz w:val="24"/>
        <w:szCs w:val="24"/>
        <w:lang w:val="bg-BG" w:eastAsia="bg-BG"/>
      </w:rPr>
    </w:pP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 xml:space="preserve">       към тръжна документация  за провеждане на търг с </w:t>
    </w:r>
    <w:r>
      <w:rPr>
        <w:rFonts w:ascii="Times New Roman" w:hAnsi="Times New Roman"/>
        <w:bCs/>
        <w:i/>
        <w:sz w:val="24"/>
        <w:szCs w:val="24"/>
        <w:lang w:val="bg-BG" w:eastAsia="bg-BG"/>
      </w:rPr>
      <w:t xml:space="preserve">   </w:t>
    </w:r>
    <w:r w:rsidRPr="00F1615A">
      <w:rPr>
        <w:rFonts w:ascii="Times New Roman" w:hAnsi="Times New Roman"/>
        <w:bCs/>
        <w:i/>
        <w:sz w:val="24"/>
        <w:szCs w:val="24"/>
        <w:lang w:val="bg-BG" w:eastAsia="bg-BG"/>
      </w:rPr>
      <w:t>тайно наддаване на МПС- частна държавна собственост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 w16cid:durableId="101045083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CE"/>
    <w:rsid w:val="0001613B"/>
    <w:rsid w:val="000216DC"/>
    <w:rsid w:val="00050286"/>
    <w:rsid w:val="000607BA"/>
    <w:rsid w:val="000725BF"/>
    <w:rsid w:val="00073BD2"/>
    <w:rsid w:val="00095F6F"/>
    <w:rsid w:val="0009673B"/>
    <w:rsid w:val="000A1C1C"/>
    <w:rsid w:val="00122A7E"/>
    <w:rsid w:val="001255B8"/>
    <w:rsid w:val="00140F3B"/>
    <w:rsid w:val="00144445"/>
    <w:rsid w:val="001634B8"/>
    <w:rsid w:val="001852D4"/>
    <w:rsid w:val="00186D94"/>
    <w:rsid w:val="00190B7F"/>
    <w:rsid w:val="001E57AD"/>
    <w:rsid w:val="002234EA"/>
    <w:rsid w:val="00251F74"/>
    <w:rsid w:val="0027625D"/>
    <w:rsid w:val="002859A1"/>
    <w:rsid w:val="002D5065"/>
    <w:rsid w:val="002E11F6"/>
    <w:rsid w:val="002F0BB2"/>
    <w:rsid w:val="00312972"/>
    <w:rsid w:val="00322B1D"/>
    <w:rsid w:val="00323896"/>
    <w:rsid w:val="003908B9"/>
    <w:rsid w:val="003922D2"/>
    <w:rsid w:val="003A5D5A"/>
    <w:rsid w:val="003B009B"/>
    <w:rsid w:val="003E26F6"/>
    <w:rsid w:val="003E357C"/>
    <w:rsid w:val="003E6A75"/>
    <w:rsid w:val="003F152B"/>
    <w:rsid w:val="003F5C0A"/>
    <w:rsid w:val="003F77A6"/>
    <w:rsid w:val="00400921"/>
    <w:rsid w:val="004364D2"/>
    <w:rsid w:val="00447E5D"/>
    <w:rsid w:val="00460225"/>
    <w:rsid w:val="004914B9"/>
    <w:rsid w:val="004C31FB"/>
    <w:rsid w:val="0051554B"/>
    <w:rsid w:val="00520361"/>
    <w:rsid w:val="00544E2D"/>
    <w:rsid w:val="00553788"/>
    <w:rsid w:val="00561B1C"/>
    <w:rsid w:val="005A5E60"/>
    <w:rsid w:val="005E6AA8"/>
    <w:rsid w:val="00603D86"/>
    <w:rsid w:val="00606868"/>
    <w:rsid w:val="006432D8"/>
    <w:rsid w:val="00661316"/>
    <w:rsid w:val="00662AEC"/>
    <w:rsid w:val="006633D7"/>
    <w:rsid w:val="006723BB"/>
    <w:rsid w:val="0067645B"/>
    <w:rsid w:val="006E1386"/>
    <w:rsid w:val="006F7240"/>
    <w:rsid w:val="00716A44"/>
    <w:rsid w:val="00726381"/>
    <w:rsid w:val="00756FD1"/>
    <w:rsid w:val="007647D2"/>
    <w:rsid w:val="00770FD0"/>
    <w:rsid w:val="00776662"/>
    <w:rsid w:val="00784A89"/>
    <w:rsid w:val="00785E0C"/>
    <w:rsid w:val="00795F5A"/>
    <w:rsid w:val="007A10C1"/>
    <w:rsid w:val="007A2CFB"/>
    <w:rsid w:val="007B5B4F"/>
    <w:rsid w:val="007B7932"/>
    <w:rsid w:val="007C29A3"/>
    <w:rsid w:val="007C69D4"/>
    <w:rsid w:val="007D760D"/>
    <w:rsid w:val="007E2ECE"/>
    <w:rsid w:val="007F57F7"/>
    <w:rsid w:val="008561E8"/>
    <w:rsid w:val="00865EDE"/>
    <w:rsid w:val="0087056E"/>
    <w:rsid w:val="00892FAB"/>
    <w:rsid w:val="00895334"/>
    <w:rsid w:val="008B0661"/>
    <w:rsid w:val="008C0E85"/>
    <w:rsid w:val="008C39DC"/>
    <w:rsid w:val="008D3673"/>
    <w:rsid w:val="008E60E9"/>
    <w:rsid w:val="00951A4E"/>
    <w:rsid w:val="00952042"/>
    <w:rsid w:val="00982B82"/>
    <w:rsid w:val="009876E5"/>
    <w:rsid w:val="00991C87"/>
    <w:rsid w:val="009C1967"/>
    <w:rsid w:val="009C1F06"/>
    <w:rsid w:val="009D1AE2"/>
    <w:rsid w:val="009F21F7"/>
    <w:rsid w:val="00A21567"/>
    <w:rsid w:val="00A25FAE"/>
    <w:rsid w:val="00A803C7"/>
    <w:rsid w:val="00AB5F7D"/>
    <w:rsid w:val="00AE2637"/>
    <w:rsid w:val="00AF71EA"/>
    <w:rsid w:val="00B069B0"/>
    <w:rsid w:val="00B14488"/>
    <w:rsid w:val="00B16537"/>
    <w:rsid w:val="00B359E5"/>
    <w:rsid w:val="00B61E53"/>
    <w:rsid w:val="00B62CE4"/>
    <w:rsid w:val="00B64EC2"/>
    <w:rsid w:val="00B87152"/>
    <w:rsid w:val="00BA6F44"/>
    <w:rsid w:val="00BE170B"/>
    <w:rsid w:val="00BE1DBF"/>
    <w:rsid w:val="00BE57DA"/>
    <w:rsid w:val="00C21538"/>
    <w:rsid w:val="00C2419A"/>
    <w:rsid w:val="00C570B9"/>
    <w:rsid w:val="00C93E56"/>
    <w:rsid w:val="00CB20C4"/>
    <w:rsid w:val="00CB7BD4"/>
    <w:rsid w:val="00CC1BAB"/>
    <w:rsid w:val="00CD6738"/>
    <w:rsid w:val="00D22575"/>
    <w:rsid w:val="00D451BC"/>
    <w:rsid w:val="00D456AC"/>
    <w:rsid w:val="00D51F15"/>
    <w:rsid w:val="00D53009"/>
    <w:rsid w:val="00D617E6"/>
    <w:rsid w:val="00D755F1"/>
    <w:rsid w:val="00D83BA6"/>
    <w:rsid w:val="00DA0389"/>
    <w:rsid w:val="00DC2243"/>
    <w:rsid w:val="00E033B9"/>
    <w:rsid w:val="00E11B52"/>
    <w:rsid w:val="00E23720"/>
    <w:rsid w:val="00E26C63"/>
    <w:rsid w:val="00E36E9B"/>
    <w:rsid w:val="00E37FBA"/>
    <w:rsid w:val="00E47661"/>
    <w:rsid w:val="00E93BBA"/>
    <w:rsid w:val="00E9465A"/>
    <w:rsid w:val="00EA6A1A"/>
    <w:rsid w:val="00EA7820"/>
    <w:rsid w:val="00EB45A2"/>
    <w:rsid w:val="00EB54E9"/>
    <w:rsid w:val="00ED10D4"/>
    <w:rsid w:val="00ED677B"/>
    <w:rsid w:val="00EE1319"/>
    <w:rsid w:val="00EF7FA8"/>
    <w:rsid w:val="00F2291A"/>
    <w:rsid w:val="00F2561C"/>
    <w:rsid w:val="00F350EF"/>
    <w:rsid w:val="00F631E3"/>
    <w:rsid w:val="00F70B05"/>
    <w:rsid w:val="00F96445"/>
    <w:rsid w:val="00FC12B4"/>
    <w:rsid w:val="00FD21D8"/>
    <w:rsid w:val="00FE57D1"/>
    <w:rsid w:val="00FF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  <w14:docId w14:val="3524F7C8"/>
  <w15:chartTrackingRefBased/>
  <w15:docId w15:val="{E6399FA0-117C-4C29-9905-E1BACC94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62C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92A3B2-E2B9-4AFD-8361-98C61A81F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588</Words>
  <Characters>4020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4599</CharactersWithSpaces>
  <SharedDoc>false</SharedDoc>
  <HLinks>
    <vt:vector size="12" baseType="variant">
      <vt:variant>
        <vt:i4>4390926</vt:i4>
      </vt:variant>
      <vt:variant>
        <vt:i4>3</vt:i4>
      </vt:variant>
      <vt:variant>
        <vt:i4>0</vt:i4>
      </vt:variant>
      <vt:variant>
        <vt:i4>5</vt:i4>
      </vt:variant>
      <vt:variant>
        <vt:lpwstr>mailto:odzg_blagoevgrad@mzh.government.bg</vt:lpwstr>
      </vt:variant>
      <vt:variant>
        <vt:lpwstr/>
      </vt:variant>
      <vt:variant>
        <vt:i4>1966109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http://www.mzh.government.bg/odz-blagoevgrad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Irena Maslinska</cp:lastModifiedBy>
  <cp:revision>8</cp:revision>
  <dcterms:created xsi:type="dcterms:W3CDTF">2025-07-11T06:41:00Z</dcterms:created>
  <dcterms:modified xsi:type="dcterms:W3CDTF">2025-07-25T08:10:00Z</dcterms:modified>
</cp:coreProperties>
</file>